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Oregon Raspberry &amp; Blackberry Commission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1827 NE 44th Ave #315, Portland OR 97213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503-274-5458  • eatoregonberries@gmail.com • www.oregon-berries.com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RESEARCH PROPOSAL COVER PAGE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Submit to ORBC in MS Word Format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Principle Investigator(s):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Co- PI(s):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Project Title: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Name of PI Institution or Business: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Department: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Address: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PI Phone: </w:t>
        <w:tab/>
        <w:tab/>
        <w:tab/>
        <w:tab/>
        <w:tab/>
        <w:tab/>
        <w:tab/>
        <w:t xml:space="preserve">PI E-mail: </w:t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u w:val="single"/>
          <w:rtl w:val="0"/>
        </w:rPr>
        <w:t xml:space="preserve">Project Length:</w:t>
      </w:r>
      <w:r w:rsidDel="00000000" w:rsidR="00000000" w:rsidRPr="00000000">
        <w:rPr>
          <w:rtl w:val="0"/>
        </w:rPr>
        <w:t xml:space="preserve"> </w:t>
        <w:br w:type="textWrapping"/>
        <w:t xml:space="preserve">a) Year of project initiation b) Total number of years project planned for: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Project Funding: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a) Have you applied for other funding for this project? Yes No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If so, with whom?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b) Have you received funding for this project from any other source? Yes No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If so, with whom?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c) Amount Requested For This Budget Period $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Priorities: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Oregon Raspberry &amp; Blackberry Commission Research Priorities Being Addressed: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